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E86C" w14:textId="77777777" w:rsidR="00022DC8" w:rsidRDefault="00022DC8" w:rsidP="00022DC8">
      <w:r>
        <w:t>Benoit Destenaves has 18 years of experience in the biotechnology and pharmaceutical industry specializing in the analysis of molecular biomarkers.</w:t>
      </w:r>
    </w:p>
    <w:p w14:paraId="45DF5592" w14:textId="77777777" w:rsidR="00022DC8" w:rsidRDefault="00022DC8" w:rsidP="00022DC8">
      <w:r>
        <w:t>Benoit started his career in 1999 working for Genset, a French Biotech company that specialized in pharmacogenomics. He then worked for Serono/Merck Serono where he held positions of increasing responsibility linked to precision medicine in oncology, endocrinology and fertility.</w:t>
      </w:r>
    </w:p>
    <w:p w14:paraId="5101F701" w14:textId="0A22EE8E" w:rsidR="008A7E70" w:rsidRPr="00022DC8" w:rsidRDefault="00022DC8" w:rsidP="00022DC8">
      <w:r>
        <w:t>He joined AstraZeneca in 2013 to lead the molecular diagnostics labs and Pharmacogenomics group within the Precision Medicine and Genomics Function where he developed the group’s focus on novel approaches (</w:t>
      </w:r>
      <w:proofErr w:type="spellStart"/>
      <w:r>
        <w:t>ctDNA</w:t>
      </w:r>
      <w:proofErr w:type="spellEnd"/>
      <w:r>
        <w:t>, NGS) for companion diagnostics. In his current role, he leads strategic diagnostic and precision medicine projects for AstraZeneca.</w:t>
      </w:r>
      <w:bookmarkStart w:id="0" w:name="_GoBack"/>
      <w:bookmarkEnd w:id="0"/>
    </w:p>
    <w:sectPr w:rsidR="008A7E70" w:rsidRPr="00022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42E91" w14:textId="77777777" w:rsidR="00426742" w:rsidRDefault="00426742" w:rsidP="00426742">
      <w:pPr>
        <w:spacing w:after="0" w:line="240" w:lineRule="auto"/>
      </w:pPr>
      <w:r>
        <w:separator/>
      </w:r>
    </w:p>
  </w:endnote>
  <w:endnote w:type="continuationSeparator" w:id="0">
    <w:p w14:paraId="328F6F25" w14:textId="77777777" w:rsidR="00426742" w:rsidRDefault="00426742" w:rsidP="0042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9FF45" w14:textId="77777777" w:rsidR="00426742" w:rsidRDefault="00426742" w:rsidP="00426742">
      <w:pPr>
        <w:spacing w:after="0" w:line="240" w:lineRule="auto"/>
      </w:pPr>
      <w:r>
        <w:separator/>
      </w:r>
    </w:p>
  </w:footnote>
  <w:footnote w:type="continuationSeparator" w:id="0">
    <w:p w14:paraId="0A72D637" w14:textId="77777777" w:rsidR="00426742" w:rsidRDefault="00426742" w:rsidP="0042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F2772"/>
    <w:multiLevelType w:val="hybridMultilevel"/>
    <w:tmpl w:val="D7AC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20"/>
    <w:rsid w:val="00022DC8"/>
    <w:rsid w:val="00105A6E"/>
    <w:rsid w:val="00426742"/>
    <w:rsid w:val="00557E46"/>
    <w:rsid w:val="005D7836"/>
    <w:rsid w:val="005F2602"/>
    <w:rsid w:val="00856062"/>
    <w:rsid w:val="008A7E70"/>
    <w:rsid w:val="00CA7FFC"/>
    <w:rsid w:val="00D01D20"/>
    <w:rsid w:val="00DD69E9"/>
    <w:rsid w:val="00DE2528"/>
    <w:rsid w:val="00E32A50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B2420C"/>
  <w15:chartTrackingRefBased/>
  <w15:docId w15:val="{E594B1BA-24DC-4809-AB3E-890E8EFA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1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D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1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D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55D08F4D7E64FB9D1E6C5E400D61F" ma:contentTypeVersion="10" ma:contentTypeDescription="Create a new document." ma:contentTypeScope="" ma:versionID="ad2b02fa0c0c4eb0de49a239a69d6ec2">
  <xsd:schema xmlns:xsd="http://www.w3.org/2001/XMLSchema" xmlns:xs="http://www.w3.org/2001/XMLSchema" xmlns:p="http://schemas.microsoft.com/office/2006/metadata/properties" xmlns:ns2="5048a37b-a24f-4610-96f2-456b094a1c93" xmlns:ns3="8ec05901-a23e-4802-a734-0e44d5b38785" targetNamespace="http://schemas.microsoft.com/office/2006/metadata/properties" ma:root="true" ma:fieldsID="e6f7a3f76ba31a4983367483adca3456" ns2:_="" ns3:_="">
    <xsd:import namespace="5048a37b-a24f-4610-96f2-456b094a1c93"/>
    <xsd:import namespace="8ec05901-a23e-4802-a734-0e44d5b38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8a37b-a24f-4610-96f2-456b094a1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05901-a23e-4802-a734-0e44d5b38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704BA-59AB-4606-9AE2-A2410929EE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c05901-a23e-4802-a734-0e44d5b38785"/>
    <ds:schemaRef ds:uri="5048a37b-a24f-4610-96f2-456b094a1c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4AF7C9-E10D-4565-95AD-FE60C690F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5BABA-B231-47A6-AD54-1148994C3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8a37b-a24f-4610-96f2-456b094a1c93"/>
    <ds:schemaRef ds:uri="8ec05901-a23e-4802-a734-0e44d5b38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Leighla Tayefeh</dc:creator>
  <cp:keywords/>
  <dc:description/>
  <cp:lastModifiedBy>Catherine Wallis</cp:lastModifiedBy>
  <cp:revision>2</cp:revision>
  <dcterms:created xsi:type="dcterms:W3CDTF">2019-10-10T17:37:00Z</dcterms:created>
  <dcterms:modified xsi:type="dcterms:W3CDTF">2019-10-10T17:37:00Z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0x010100F4D55D08F4D7E64FB9D1E6C5E400D61F</vt:lpwstr>
  </property>
</Properties>
</file>